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Times New Roman"/>
          <w:color w:val="000000"/>
          <w:sz w:val="36"/>
          <w:szCs w:val="36"/>
        </w:rPr>
      </w:pPr>
      <w:r>
        <w:rPr>
          <w:color w:val="000000"/>
          <w:sz w:val="72"/>
          <w:szCs w:val="72"/>
        </w:rPr>
        <w:pict>
          <v:shape id="_x0000_i1025" o:spt="75" alt="NTMC%`LP[$Z9BT9IH}TP7KV" type="#_x0000_t75" style="height:65.4pt;width:129.9pt;" filled="f" o:preferrelative="t" stroked="f" coordsize="21600,21600">
            <v:path/>
            <v:fill on="f" focussize="0,0"/>
            <v:stroke on="f"/>
            <v:imagedata r:id="rId5" o:title="NTMC%`LP[$Z9BT9IH}TP7KV"/>
            <o:lock v:ext="edit" aspectratio="t"/>
            <w10:wrap type="none"/>
            <w10:anchorlock/>
          </v:shape>
        </w:pict>
      </w:r>
      <w:r>
        <w:rPr>
          <w:color w:val="000000"/>
          <w:sz w:val="72"/>
          <w:szCs w:val="72"/>
        </w:rPr>
        <w:t xml:space="preserve">       </w:t>
      </w:r>
      <w:r>
        <w:rPr>
          <w:rFonts w:hint="eastAsia"/>
          <w:color w:val="000000"/>
          <w:sz w:val="72"/>
          <w:szCs w:val="72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000000"/>
          <w:sz w:val="36"/>
          <w:szCs w:val="36"/>
        </w:rPr>
        <w:t>EMC</w:t>
      </w:r>
      <w:r>
        <w:rPr>
          <w:rFonts w:hint="eastAsia" w:ascii="楷体" w:hAnsi="楷体" w:eastAsia="楷体" w:cs="楷体"/>
          <w:b/>
          <w:bCs/>
          <w:color w:val="000000"/>
          <w:sz w:val="36"/>
          <w:szCs w:val="36"/>
        </w:rPr>
        <w:t>技术数据</w:t>
      </w:r>
      <w:r>
        <w:rPr>
          <w:rFonts w:hint="eastAsia" w:ascii="楷体" w:hAnsi="楷体" w:eastAsia="楷体" w:cs="楷体"/>
          <w:b/>
          <w:bCs/>
          <w:color w:val="000000"/>
          <w:sz w:val="36"/>
          <w:szCs w:val="36"/>
          <w:lang w:val="en-US" w:eastAsia="zh-CN"/>
        </w:rPr>
        <w:t>表</w:t>
      </w:r>
    </w:p>
    <w:p>
      <w:pPr>
        <w:rPr>
          <w:rFonts w:cs="Times New Roman"/>
        </w:rPr>
      </w:pPr>
      <w:r>
        <w:pict>
          <v:line id="_x0000_s1026" o:spid="_x0000_s1026" o:spt="20" style="position:absolute;left:0pt;margin-left:-1.9pt;margin-top:1.3pt;height:0.75pt;width:416.25pt;z-index:251661312;mso-width-relative:page;mso-height-relative:page;" coordsize="21600,21600">
            <v:path arrowok="t"/>
            <v:fill focussize="0,0"/>
            <v:stroke weight="1.5pt" joinstyle="miter"/>
            <v:imagedata o:title=""/>
            <o:lock v:ext="edit"/>
          </v:line>
        </w:pict>
      </w:r>
    </w:p>
    <w:p>
      <w:pPr>
        <w:jc w:val="center"/>
        <w:rPr>
          <w:rFonts w:hint="eastAsia" w:ascii="楷体" w:hAnsi="楷体" w:eastAsia="楷体" w:cs="楷体"/>
          <w:sz w:val="28"/>
          <w:szCs w:val="28"/>
        </w:rPr>
      </w:pPr>
    </w:p>
    <w:p>
      <w:pPr>
        <w:jc w:val="center"/>
        <w:rPr>
          <w:rFonts w:ascii="楷体" w:hAnsi="楷体" w:eastAsia="楷体" w:cs="Times New Roman"/>
          <w:b/>
          <w:bCs/>
          <w:sz w:val="28"/>
          <w:szCs w:val="28"/>
        </w:rPr>
      </w:pPr>
      <w:r>
        <w:rPr>
          <w:b/>
          <w:bCs/>
        </w:rPr>
        <w:pict>
          <v:line id="_x0000_s1027" o:spid="_x0000_s1027" o:spt="20" style="position:absolute;left:0pt;margin-left:151.1pt;margin-top:30.55pt;height:0pt;width:111.25pt;z-index:251659264;mso-width-relative:page;mso-height-relative:page;" coordsize="21600,21600">
            <v:path arrowok="t"/>
            <v:fill focussize="0,0"/>
            <v:stroke weight="1.5pt" joinstyle="miter"/>
            <v:imagedata o:title=""/>
            <o:lock v:ext="edit"/>
          </v:line>
        </w:pict>
      </w:r>
      <w:r>
        <w:rPr>
          <w:rFonts w:hint="eastAsia" w:ascii="楷体" w:hAnsi="楷体" w:eastAsia="楷体" w:cs="楷体"/>
          <w:b/>
          <w:bCs/>
          <w:sz w:val="28"/>
          <w:szCs w:val="28"/>
        </w:rPr>
        <w:t>产品基本信息</w:t>
      </w:r>
    </w:p>
    <w:p>
      <w:pPr>
        <w:spacing w:line="400" w:lineRule="exact"/>
        <w:ind w:firstLine="2240" w:firstLineChars="800"/>
        <w:rPr>
          <w:rFonts w:ascii="楷体" w:hAnsi="楷体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中文名：碳酸甲乙酯</w:t>
      </w:r>
    </w:p>
    <w:p>
      <w:pPr>
        <w:spacing w:line="400" w:lineRule="exact"/>
        <w:ind w:firstLine="2240" w:firstLineChars="800"/>
        <w:rPr>
          <w:rFonts w:hint="default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  <w:t>CAS No：623-53-0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2240" w:firstLineChars="800"/>
        <w:jc w:val="both"/>
        <w:textAlignment w:val="auto"/>
        <w:outlineLvl w:val="9"/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</w:pPr>
      <w:r>
        <w:rPr>
          <w:sz w:val="28"/>
        </w:rPr>
        <w:pict>
          <v:line id="_x0000_s1035" o:spid="_x0000_s1035" o:spt="20" style="position:absolute;left:0pt;margin-left:224.55pt;margin-top:20.3pt;height:10.5pt;width:0.05pt;z-index:251667456;mso-width-relative:page;mso-height-relative:page;" fillcolor="#FFFFFF" filled="t" stroked="t" coordsize="21600,21600">
            <v:path arrowok="t"/>
            <v:fill on="t" color2="#FFFFFF" focussize="0,0"/>
            <v:stroke color="#000000"/>
            <v:imagedata o:title=""/>
            <o:lock v:ext="edit" aspectratio="f"/>
          </v:line>
        </w:pict>
      </w:r>
      <w:r>
        <w:rPr>
          <w:sz w:val="28"/>
        </w:rPr>
        <w:pict>
          <v:line id="_x0000_s1034" o:spid="_x0000_s1034" o:spt="20" style="position:absolute;left:0pt;margin-left:228.3pt;margin-top:20.3pt;height:10.5pt;width:0.05pt;z-index:251662336;mso-width-relative:page;mso-height-relative:page;" fillcolor="#FFFFFF" filled="t" stroked="t" coordsize="21600,21600">
            <v:path arrowok="t"/>
            <v:fill on="t" color2="#FFFFFF" focussize="0,0"/>
            <v:stroke color="#000000"/>
            <v:imagedata o:title=""/>
            <o:lock v:ext="edit" aspectratio="f"/>
          </v:line>
        </w:pic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结构式：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 xml:space="preserve">  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3360" w:firstLineChars="1200"/>
        <w:jc w:val="both"/>
        <w:textAlignment w:val="auto"/>
        <w:outlineLvl w:val="9"/>
        <w:rPr>
          <w:rFonts w:cs="Times New Roman"/>
          <w:sz w:val="28"/>
          <w:szCs w:val="28"/>
        </w:rPr>
      </w:pP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C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  <w:vertAlign w:val="subscript"/>
        </w:rPr>
        <w:t>2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H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  <w:vertAlign w:val="subscript"/>
        </w:rPr>
        <w:t>5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—O—C—O—CH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  <w:vertAlign w:val="subscript"/>
        </w:rPr>
        <w:t>3</w:t>
      </w:r>
    </w:p>
    <w:p>
      <w:pPr>
        <w:spacing w:line="20" w:lineRule="atLeast"/>
        <w:jc w:val="center"/>
        <w:rPr>
          <w:rFonts w:ascii="楷体" w:hAnsi="楷体" w:eastAsia="楷体" w:cs="Times New Roman"/>
          <w:sz w:val="28"/>
          <w:szCs w:val="28"/>
        </w:rPr>
      </w:pPr>
      <w:r>
        <w:rPr>
          <w:b/>
          <w:bCs/>
        </w:rPr>
        <w:pict>
          <v:line id="_x0000_s1030" o:spid="_x0000_s1030" o:spt="20" style="position:absolute;left:0pt;margin-left:150.35pt;margin-top:30.4pt;height:0pt;width:111.25pt;z-index:251656192;mso-width-relative:page;mso-height-relative:page;" coordsize="21600,21600">
            <v:path arrowok="t"/>
            <v:fill focussize="0,0"/>
            <v:stroke weight="1.25pt" joinstyle="miter"/>
            <v:imagedata o:title=""/>
            <o:lock v:ext="edit"/>
          </v:line>
        </w:pict>
      </w:r>
      <w:r>
        <w:rPr>
          <w:rFonts w:hint="eastAsia" w:ascii="楷体" w:hAnsi="楷体" w:eastAsia="楷体" w:cs="楷体"/>
          <w:b/>
          <w:bCs/>
          <w:sz w:val="28"/>
          <w:szCs w:val="28"/>
        </w:rPr>
        <w:t>产品理化指标</w:t>
      </w:r>
      <w:r>
        <w:rPr>
          <w:rFonts w:ascii="楷体" w:hAnsi="楷体" w:eastAsia="楷体" w:cs="楷体"/>
          <w:b/>
          <w:bCs/>
          <w:sz w:val="28"/>
          <w:szCs w:val="28"/>
        </w:rPr>
        <w:t xml:space="preserve"> </w:t>
      </w:r>
    </w:p>
    <w:p>
      <w:pPr>
        <w:spacing w:line="400" w:lineRule="exact"/>
        <w:ind w:firstLine="2240" w:firstLineChars="800"/>
        <w:rPr>
          <w:rFonts w:ascii="楷体" w:hAnsi="楷体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外观：无色透明液体</w:t>
      </w:r>
    </w:p>
    <w:p>
      <w:pPr>
        <w:spacing w:line="400" w:lineRule="exact"/>
        <w:ind w:firstLine="2240" w:firstLineChars="800"/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沸点：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>109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℃</w:t>
      </w:r>
    </w:p>
    <w:p>
      <w:pPr>
        <w:spacing w:line="400" w:lineRule="exact"/>
        <w:ind w:firstLine="2240" w:firstLineChars="800"/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熔点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: -55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℃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 xml:space="preserve"> </w:t>
      </w:r>
    </w:p>
    <w:p>
      <w:pPr>
        <w:spacing w:line="400" w:lineRule="exact"/>
        <w:ind w:firstLine="2240" w:firstLineChars="800"/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闪点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闭杯法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：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 xml:space="preserve"> 23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℃</w:t>
      </w:r>
    </w:p>
    <w:p>
      <w:pPr>
        <w:spacing w:line="400" w:lineRule="exact"/>
        <w:ind w:firstLine="2240" w:firstLineChars="800"/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密度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>(2</w:t>
      </w:r>
      <w:r>
        <w:rPr>
          <w:rFonts w:hint="eastAsia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℃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>)g/cm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  <w:vertAlign w:val="superscript"/>
        </w:rPr>
        <w:t>3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：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>1.0</w:t>
      </w:r>
      <w:r>
        <w:rPr>
          <w:rFonts w:hint="eastAsia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  <w:t>0</w:t>
      </w:r>
    </w:p>
    <w:p>
      <w:pPr>
        <w:spacing w:line="20" w:lineRule="atLeast"/>
        <w:jc w:val="center"/>
        <w:rPr>
          <w:rFonts w:ascii="楷体" w:hAnsi="楷体" w:eastAsia="楷体" w:cs="Times New Roman"/>
          <w:sz w:val="28"/>
          <w:szCs w:val="28"/>
        </w:rPr>
      </w:pPr>
      <w:r>
        <w:rPr>
          <w:b/>
          <w:bCs/>
        </w:rPr>
        <w:pict>
          <v:line id="_x0000_s1031" o:spid="_x0000_s1031" o:spt="20" style="position:absolute;left:0pt;margin-left:151.85pt;margin-top:30.1pt;height:0pt;width:111.25pt;z-index:251657216;mso-width-relative:page;mso-height-relative:page;" coordsize="21600,21600">
            <v:path arrowok="t"/>
            <v:fill focussize="0,0"/>
            <v:stroke weight="1.25pt" joinstyle="miter"/>
            <v:imagedata o:title=""/>
            <o:lock v:ext="edit"/>
          </v:line>
        </w:pict>
      </w:r>
      <w:r>
        <w:rPr>
          <w:rFonts w:hint="eastAsia" w:ascii="楷体" w:hAnsi="楷体" w:eastAsia="楷体" w:cs="楷体"/>
          <w:b/>
          <w:bCs/>
          <w:sz w:val="28"/>
          <w:szCs w:val="28"/>
        </w:rPr>
        <w:t>产品质量指标</w:t>
      </w:r>
      <w:r>
        <w:rPr>
          <w:rFonts w:ascii="楷体" w:hAnsi="楷体" w:eastAsia="楷体" w:cs="楷体"/>
          <w:b/>
          <w:bCs/>
          <w:sz w:val="28"/>
          <w:szCs w:val="28"/>
        </w:rPr>
        <w:t xml:space="preserve"> </w:t>
      </w:r>
      <w:r>
        <w:rPr>
          <w:rFonts w:ascii="楷体" w:hAnsi="楷体" w:eastAsia="楷体" w:cs="楷体"/>
          <w:sz w:val="28"/>
          <w:szCs w:val="28"/>
        </w:rPr>
        <w:t xml:space="preserve"> </w:t>
      </w:r>
    </w:p>
    <w:p>
      <w:pPr>
        <w:spacing w:line="400" w:lineRule="exact"/>
        <w:ind w:firstLine="2240" w:firstLineChars="800"/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总酯含量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(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G.C.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)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wt%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：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≥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99.99</w:t>
      </w:r>
    </w:p>
    <w:p>
      <w:pPr>
        <w:spacing w:line="400" w:lineRule="exact"/>
        <w:ind w:firstLine="2240" w:firstLineChars="800"/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碳酸甲乙酯含量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(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G.C.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)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wt%：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≥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99.99</w:t>
      </w:r>
    </w:p>
    <w:p>
      <w:pPr>
        <w:spacing w:line="400" w:lineRule="exact"/>
        <w:ind w:firstLine="2240" w:firstLineChars="800"/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水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分</w:t>
      </w:r>
      <w:bookmarkStart w:id="0" w:name="_GoBack"/>
      <w:bookmarkEnd w:id="0"/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（卡尔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.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费休法）：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≤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20ppm</w:t>
      </w:r>
    </w:p>
    <w:p>
      <w:pPr>
        <w:spacing w:line="400" w:lineRule="exact"/>
        <w:ind w:firstLine="2240" w:firstLineChars="800"/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甲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醇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、乙醇含量：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 xml:space="preserve">    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≤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0ppm</w:t>
      </w:r>
    </w:p>
    <w:p>
      <w:pPr>
        <w:spacing w:line="20" w:lineRule="atLeast"/>
        <w:jc w:val="center"/>
        <w:rPr>
          <w:rFonts w:ascii="楷体" w:hAnsi="楷体" w:eastAsia="楷体" w:cs="Times New Roman"/>
          <w:b/>
          <w:bCs/>
          <w:sz w:val="28"/>
          <w:szCs w:val="28"/>
          <w:u w:val="single"/>
        </w:rPr>
      </w:pPr>
      <w:r>
        <w:rPr>
          <w:b/>
          <w:bCs/>
        </w:rPr>
        <w:pict>
          <v:line id="_x0000_s1032" o:spid="_x0000_s1032" o:spt="20" style="position:absolute;left:0pt;margin-left:151.85pt;margin-top:29.8pt;height:0pt;width:111.25pt;z-index:251658240;mso-width-relative:page;mso-height-relative:page;" coordsize="21600,21600">
            <v:path arrowok="t"/>
            <v:fill focussize="0,0"/>
            <v:stroke weight="1.25pt" joinstyle="miter"/>
            <v:imagedata o:title=""/>
            <o:lock v:ext="edit"/>
          </v:line>
        </w:pict>
      </w:r>
      <w:r>
        <w:rPr>
          <w:rFonts w:hint="eastAsia" w:ascii="楷体" w:hAnsi="楷体" w:eastAsia="楷体" w:cs="楷体"/>
          <w:b/>
          <w:bCs/>
          <w:sz w:val="28"/>
          <w:szCs w:val="28"/>
        </w:rPr>
        <w:t>产品应用特性</w:t>
      </w:r>
    </w:p>
    <w:p>
      <w:pPr>
        <w:spacing w:line="400" w:lineRule="exact"/>
        <w:rPr>
          <w:rFonts w:ascii="楷体" w:hAnsi="楷体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 xml:space="preserve">           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主要应用为锂电池电解液配制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.</w:t>
      </w:r>
    </w:p>
    <w:p>
      <w:pPr>
        <w:spacing w:line="20" w:lineRule="atLeast"/>
        <w:rPr>
          <w:rFonts w:ascii="Times New Roman" w:hAnsi="Times New Roman" w:eastAsia="楷体" w:cs="Times New Roman"/>
          <w:color w:val="333333"/>
          <w:sz w:val="24"/>
          <w:szCs w:val="24"/>
          <w:shd w:val="clear" w:color="auto" w:fill="FFFFFF"/>
        </w:rPr>
      </w:pPr>
    </w:p>
    <w:p>
      <w:pPr>
        <w:spacing w:line="20" w:lineRule="atLeast"/>
        <w:rPr>
          <w:rFonts w:ascii="Times New Roman" w:hAnsi="Times New Roman" w:eastAsia="楷体" w:cs="Times New Roman"/>
          <w:color w:val="333333"/>
          <w:sz w:val="24"/>
          <w:szCs w:val="24"/>
          <w:shd w:val="clear" w:color="auto" w:fill="FFFFFF"/>
        </w:rPr>
      </w:pPr>
    </w:p>
    <w:p>
      <w:pPr>
        <w:spacing w:line="20" w:lineRule="atLeast"/>
        <w:rPr>
          <w:rFonts w:ascii="Times New Roman" w:hAnsi="Times New Roman" w:eastAsia="楷体" w:cs="Times New Roman"/>
          <w:color w:val="333333"/>
          <w:sz w:val="24"/>
          <w:szCs w:val="24"/>
          <w:shd w:val="clear" w:color="auto" w:fill="FFFFFF"/>
        </w:rPr>
      </w:pPr>
    </w:p>
    <w:p>
      <w:pPr>
        <w:spacing w:line="20" w:lineRule="atLeast"/>
        <w:jc w:val="left"/>
        <w:rPr>
          <w:rFonts w:ascii="楷体" w:hAnsi="楷体" w:eastAsia="楷体" w:cs="Times New Roman"/>
          <w:color w:val="333333"/>
          <w:sz w:val="24"/>
          <w:szCs w:val="24"/>
          <w:shd w:val="clear" w:color="auto" w:fill="FFFFFF"/>
        </w:rPr>
      </w:pPr>
      <w:r>
        <w:pict>
          <v:line id="_x0000_s1033" o:spid="_x0000_s1033" o:spt="20" style="position:absolute;left:0pt;flip:y;margin-left:-1.9pt;margin-top:5.05pt;height:0.65pt;width:417.75pt;z-index:251655168;mso-width-relative:page;mso-height-relative:page;" coordsize="21600,21600">
            <v:path arrowok="t"/>
            <v:fill focussize="0,0"/>
            <v:stroke weight="1.5pt" joinstyle="miter"/>
            <v:imagedata o:title=""/>
            <o:lock v:ext="edit"/>
          </v:line>
        </w:pict>
      </w:r>
    </w:p>
    <w:p>
      <w:pPr>
        <w:spacing w:line="20" w:lineRule="atLeast"/>
        <w:jc w:val="left"/>
        <w:rPr>
          <w:rFonts w:ascii="楷体" w:hAnsi="楷体" w:eastAsia="楷体" w:cs="Times New Roman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DOCH CHEMICAL CO.,LTD      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辽阳东昌化工股份有限公司</w:t>
      </w:r>
    </w:p>
    <w:p>
      <w:pPr>
        <w:spacing w:line="20" w:lineRule="atLeast"/>
        <w:rPr>
          <w:rFonts w:ascii="楷体" w:hAnsi="楷体" w:eastAsia="楷体" w:cs="Times New Roman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Add:Economic And Technological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地址</w:t>
      </w:r>
      <w:r>
        <w:rPr>
          <w:rFonts w:ascii="楷体" w:hAnsi="楷体" w:eastAsia="楷体" w:cs="楷体"/>
          <w:color w:val="333333"/>
          <w:shd w:val="clear" w:color="auto" w:fill="FFFFFF"/>
        </w:rPr>
        <w:t>: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辽宁灯塔市经济技术开发区</w:t>
      </w:r>
      <w:r>
        <w:rPr>
          <w:rFonts w:ascii="楷体" w:hAnsi="楷体" w:eastAsia="楷体" w:cs="楷体"/>
          <w:color w:val="333333"/>
          <w:shd w:val="clear" w:color="auto" w:fill="FFFFFF"/>
        </w:rPr>
        <w:t xml:space="preserve"> </w:t>
      </w:r>
      <w:r>
        <w:rPr>
          <w:rFonts w:ascii="楷体" w:hAnsi="楷体" w:eastAsia="楷体" w:cs="楷体"/>
          <w:b/>
          <w:bCs/>
        </w:rPr>
        <w:t xml:space="preserve"> </w:t>
      </w:r>
    </w:p>
    <w:p>
      <w:pPr>
        <w:spacing w:line="20" w:lineRule="atLeast"/>
        <w:ind w:firstLine="420" w:firstLineChars="200"/>
        <w:rPr>
          <w:rFonts w:ascii="楷体" w:hAnsi="楷体" w:eastAsia="楷体" w:cs="楷体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Development Zone ,Tower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电话</w:t>
      </w:r>
      <w:r>
        <w:rPr>
          <w:rFonts w:ascii="楷体" w:hAnsi="楷体" w:eastAsia="楷体" w:cs="楷体"/>
          <w:color w:val="333333"/>
          <w:shd w:val="clear" w:color="auto" w:fill="FFFFFF"/>
        </w:rPr>
        <w:t xml:space="preserve">: +86-0419-3512999 </w:t>
      </w:r>
    </w:p>
    <w:p>
      <w:pPr>
        <w:spacing w:line="20" w:lineRule="atLeast"/>
        <w:ind w:firstLine="420" w:firstLineChars="200"/>
        <w:rPr>
          <w:rFonts w:ascii="楷体" w:hAnsi="楷体" w:eastAsia="楷体" w:cs="楷体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City ,Liaoning Province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传真</w:t>
      </w:r>
      <w:r>
        <w:rPr>
          <w:rFonts w:ascii="楷体" w:hAnsi="楷体" w:eastAsia="楷体" w:cs="楷体"/>
          <w:color w:val="333333"/>
          <w:shd w:val="clear" w:color="auto" w:fill="FFFFFF"/>
        </w:rPr>
        <w:t>: +86-0419-3512317</w:t>
      </w:r>
    </w:p>
    <w:p>
      <w:pPr>
        <w:spacing w:line="20" w:lineRule="atLeast"/>
        <w:rPr>
          <w:rFonts w:ascii="楷体" w:hAnsi="楷体" w:eastAsia="楷体" w:cs="Times New Roman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Tel: +86-0419-3512999      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邮箱</w:t>
      </w:r>
      <w:r>
        <w:rPr>
          <w:rFonts w:ascii="楷体" w:hAnsi="楷体" w:eastAsia="楷体" w:cs="楷体"/>
          <w:color w:val="333333"/>
          <w:shd w:val="clear" w:color="auto" w:fill="FFFFFF"/>
        </w:rPr>
        <w:t xml:space="preserve">: </w:t>
      </w:r>
      <w:r>
        <w:fldChar w:fldCharType="begin"/>
      </w:r>
      <w:r>
        <w:instrText xml:space="preserve"> HYPERLINK "mailto:doch@doch-chem.com" </w:instrText>
      </w:r>
      <w:r>
        <w:fldChar w:fldCharType="separate"/>
      </w:r>
      <w:r>
        <w:rPr>
          <w:rFonts w:ascii="楷体" w:hAnsi="楷体" w:eastAsia="楷体" w:cs="楷体"/>
          <w:color w:val="333333"/>
          <w:shd w:val="clear" w:color="auto" w:fill="FFFFFF"/>
        </w:rPr>
        <w:t>doch@doch-chem.com</w:t>
      </w:r>
      <w:r>
        <w:rPr>
          <w:rFonts w:ascii="楷体" w:hAnsi="楷体" w:eastAsia="楷体" w:cs="楷体"/>
          <w:color w:val="333333"/>
          <w:shd w:val="clear" w:color="auto" w:fill="FFFFFF"/>
        </w:rPr>
        <w:fldChar w:fldCharType="end"/>
      </w:r>
    </w:p>
    <w:p>
      <w:pPr>
        <w:spacing w:line="20" w:lineRule="atLeast"/>
        <w:rPr>
          <w:rFonts w:ascii="楷体" w:hAnsi="楷体" w:eastAsia="楷体" w:cs="Times New Roman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Fax: +86-0419-3512317      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网址：</w:t>
      </w:r>
      <w:r>
        <w:rPr>
          <w:rFonts w:ascii="楷体" w:hAnsi="楷体" w:eastAsia="楷体" w:cs="楷体"/>
          <w:color w:val="333333"/>
          <w:shd w:val="clear" w:color="auto" w:fill="FFFFFF"/>
        </w:rPr>
        <w:t xml:space="preserve">www.Doch-chem.com     </w:t>
      </w:r>
      <w:r>
        <w:rPr>
          <w:rFonts w:ascii="楷体" w:hAnsi="楷体" w:eastAsia="楷体" w:cs="楷体"/>
          <w:color w:val="333333"/>
          <w:sz w:val="18"/>
          <w:szCs w:val="18"/>
          <w:shd w:val="clear" w:color="auto" w:fill="FFFFFF"/>
        </w:rPr>
        <w:t xml:space="preserve">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Gungsuh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icomoon"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20" w:firstLineChars="100"/>
      <w:rPr>
        <w:rFonts w:ascii="楷体" w:hAnsi="楷体" w:eastAsia="楷体" w:cs="Times New Roman"/>
      </w:rPr>
    </w:pPr>
    <w:r>
      <w:rPr>
        <w:color w:val="000000"/>
        <w:sz w:val="72"/>
        <w:szCs w:val="72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3084B38"/>
    <w:rsid w:val="000F4DB8"/>
    <w:rsid w:val="00165A16"/>
    <w:rsid w:val="001D7676"/>
    <w:rsid w:val="00263620"/>
    <w:rsid w:val="00364C25"/>
    <w:rsid w:val="00692FC8"/>
    <w:rsid w:val="02681DAD"/>
    <w:rsid w:val="034C0072"/>
    <w:rsid w:val="04611584"/>
    <w:rsid w:val="04B64A08"/>
    <w:rsid w:val="04F236E0"/>
    <w:rsid w:val="07B9031B"/>
    <w:rsid w:val="07EA5748"/>
    <w:rsid w:val="09F932B6"/>
    <w:rsid w:val="0D422131"/>
    <w:rsid w:val="0DB87AD1"/>
    <w:rsid w:val="0E773D43"/>
    <w:rsid w:val="182E0272"/>
    <w:rsid w:val="18A64034"/>
    <w:rsid w:val="19947F44"/>
    <w:rsid w:val="1AF2216E"/>
    <w:rsid w:val="1AF271DF"/>
    <w:rsid w:val="1B872A58"/>
    <w:rsid w:val="22A601A0"/>
    <w:rsid w:val="23074593"/>
    <w:rsid w:val="230E04A4"/>
    <w:rsid w:val="25CD22D3"/>
    <w:rsid w:val="29CE111E"/>
    <w:rsid w:val="2A0E2139"/>
    <w:rsid w:val="2A300542"/>
    <w:rsid w:val="2B2C5C78"/>
    <w:rsid w:val="2F805B22"/>
    <w:rsid w:val="3118459C"/>
    <w:rsid w:val="368B4A94"/>
    <w:rsid w:val="377942C7"/>
    <w:rsid w:val="37DA2F62"/>
    <w:rsid w:val="3DB7722B"/>
    <w:rsid w:val="3F096D2E"/>
    <w:rsid w:val="40D102BA"/>
    <w:rsid w:val="41A77B65"/>
    <w:rsid w:val="43084B38"/>
    <w:rsid w:val="464A0DD5"/>
    <w:rsid w:val="474A6DB6"/>
    <w:rsid w:val="487E40EF"/>
    <w:rsid w:val="48EB4A6F"/>
    <w:rsid w:val="49B52C28"/>
    <w:rsid w:val="4E17005B"/>
    <w:rsid w:val="4E855B78"/>
    <w:rsid w:val="512E22F5"/>
    <w:rsid w:val="530A7DFF"/>
    <w:rsid w:val="538A6684"/>
    <w:rsid w:val="566478A0"/>
    <w:rsid w:val="580663AB"/>
    <w:rsid w:val="5998057C"/>
    <w:rsid w:val="59F117A9"/>
    <w:rsid w:val="5AD62DB0"/>
    <w:rsid w:val="5B183B3A"/>
    <w:rsid w:val="5BC433D0"/>
    <w:rsid w:val="5D7B3324"/>
    <w:rsid w:val="63300BE7"/>
    <w:rsid w:val="64183CE7"/>
    <w:rsid w:val="64C93E05"/>
    <w:rsid w:val="69EB750B"/>
    <w:rsid w:val="6C4C1B1D"/>
    <w:rsid w:val="6D5D610D"/>
    <w:rsid w:val="72306835"/>
    <w:rsid w:val="755809EE"/>
    <w:rsid w:val="77372736"/>
    <w:rsid w:val="79ED0535"/>
    <w:rsid w:val="79F407FF"/>
    <w:rsid w:val="7D5209E1"/>
    <w:rsid w:val="7F7C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  <w:style w:type="character" w:customStyle="1" w:styleId="7">
    <w:name w:val="Footer Char"/>
    <w:basedOn w:val="4"/>
    <w:link w:val="2"/>
    <w:semiHidden/>
    <w:qFormat/>
    <w:uiPriority w:val="99"/>
    <w:rPr>
      <w:rFonts w:cs="Calibri"/>
      <w:sz w:val="18"/>
      <w:szCs w:val="18"/>
    </w:rPr>
  </w:style>
  <w:style w:type="character" w:customStyle="1" w:styleId="8">
    <w:name w:val="Header Char"/>
    <w:basedOn w:val="4"/>
    <w:link w:val="3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35"/>
    <customShpInfo spid="_x0000_s1034"/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铭远电脑</Company>
  <Pages>1</Pages>
  <Words>218</Words>
  <Characters>458</Characters>
  <Lines>0</Lines>
  <Paragraphs>0</Paragraphs>
  <ScaleCrop>false</ScaleCrop>
  <LinksUpToDate>false</LinksUpToDate>
  <CharactersWithSpaces>701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2017-10-19T06:23:00Z</dcterms:created>
  <dc:creator>Administrator</dc:creator>
  <cp:lastModifiedBy>Administrator</cp:lastModifiedBy>
  <cp:lastPrinted>2017-10-19T02:17:00Z</cp:lastPrinted>
  <dcterms:modified xsi:type="dcterms:W3CDTF">2017-10-20T09:21:54Z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